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技术参数</w:t>
      </w:r>
    </w:p>
    <w:p>
      <w:pPr>
        <w:jc w:val="center"/>
        <w:rPr>
          <w:rFonts w:hint="eastAsia"/>
          <w:sz w:val="36"/>
          <w:szCs w:val="36"/>
        </w:rPr>
      </w:pPr>
      <w:bookmarkStart w:id="0" w:name="_GoBack"/>
      <w:bookmarkEnd w:id="0"/>
    </w:p>
    <w:p>
      <w:pPr>
        <w:widowControl/>
        <w:spacing w:line="0" w:lineRule="atLeast"/>
        <w:ind w:firstLine="585" w:firstLineChars="279"/>
        <w:jc w:val="left"/>
        <w:rPr>
          <w:rFonts w:hint="eastAsia" w:ascii="等线" w:hAnsi="等线" w:cs="宋体"/>
          <w:kern w:val="0"/>
          <w:szCs w:val="21"/>
        </w:rPr>
      </w:pPr>
      <w:r>
        <w:rPr>
          <w:rFonts w:hint="eastAsia" w:ascii="等线" w:hAnsi="等线" w:cs="宋体"/>
          <w:kern w:val="0"/>
          <w:szCs w:val="21"/>
          <w:lang w:eastAsia="zh-CN"/>
        </w:rPr>
        <w:t>名称：磁控胶囊式内窥镜</w:t>
      </w:r>
    </w:p>
    <w:p>
      <w:pPr>
        <w:widowControl/>
        <w:spacing w:line="0" w:lineRule="atLeast"/>
        <w:ind w:firstLine="585" w:firstLineChars="279"/>
        <w:jc w:val="left"/>
        <w:rPr>
          <w:rFonts w:hint="eastAsia" w:ascii="等线" w:hAnsi="等线" w:cs="宋体"/>
          <w:b/>
          <w:kern w:val="0"/>
          <w:szCs w:val="21"/>
        </w:rPr>
      </w:pPr>
      <w:r>
        <w:rPr>
          <w:rFonts w:hint="eastAsia" w:ascii="等线" w:hAnsi="等线" w:cs="宋体"/>
          <w:kern w:val="0"/>
          <w:szCs w:val="21"/>
        </w:rPr>
        <w:t>长度≤1300mm，宽度≤1300mm，高度≤2200mm</w:t>
      </w:r>
    </w:p>
    <w:p>
      <w:pPr>
        <w:widowControl/>
        <w:spacing w:line="0" w:lineRule="atLeast"/>
        <w:ind w:firstLine="585" w:firstLineChars="279"/>
        <w:jc w:val="left"/>
        <w:rPr>
          <w:rFonts w:hint="eastAsia" w:ascii="等线" w:hAnsi="等线" w:cs="宋体"/>
          <w:kern w:val="0"/>
          <w:szCs w:val="21"/>
        </w:rPr>
      </w:pPr>
      <w:r>
        <w:rPr>
          <w:rFonts w:hint="eastAsia" w:ascii="等线" w:hAnsi="等线" w:cs="宋体"/>
          <w:kern w:val="0"/>
          <w:szCs w:val="21"/>
        </w:rPr>
        <w:t>重量：≤500kg</w:t>
      </w:r>
    </w:p>
    <w:p>
      <w:pPr>
        <w:widowControl/>
        <w:spacing w:line="0" w:lineRule="atLeast"/>
        <w:ind w:firstLine="585" w:firstLineChars="279"/>
        <w:jc w:val="left"/>
        <w:rPr>
          <w:rFonts w:hint="eastAsia" w:ascii="等线" w:hAnsi="等线" w:cs="宋体"/>
          <w:kern w:val="0"/>
          <w:szCs w:val="21"/>
        </w:rPr>
      </w:pPr>
      <w:r>
        <w:rPr>
          <w:rFonts w:hint="eastAsia" w:ascii="等线" w:hAnsi="等线" w:cs="宋体"/>
          <w:kern w:val="0"/>
          <w:szCs w:val="21"/>
        </w:rPr>
        <w:t>磁体类型：类型为永磁体</w:t>
      </w:r>
    </w:p>
    <w:p>
      <w:pPr>
        <w:widowControl/>
        <w:spacing w:line="0" w:lineRule="atLeast"/>
        <w:ind w:firstLine="585" w:firstLineChars="279"/>
        <w:jc w:val="left"/>
        <w:rPr>
          <w:rFonts w:hint="eastAsia" w:ascii="等线" w:hAnsi="等线" w:cs="宋体"/>
          <w:kern w:val="0"/>
          <w:szCs w:val="21"/>
        </w:rPr>
      </w:pPr>
      <w:r>
        <w:rPr>
          <w:rFonts w:hint="eastAsia" w:ascii="等线" w:hAnsi="等线" w:cs="宋体"/>
          <w:kern w:val="0"/>
          <w:szCs w:val="21"/>
        </w:rPr>
        <w:t>工作噪音：≤65dB</w:t>
      </w:r>
    </w:p>
    <w:p>
      <w:pPr>
        <w:widowControl/>
        <w:spacing w:line="0" w:lineRule="atLeast"/>
        <w:ind w:firstLine="585" w:firstLineChars="279"/>
        <w:jc w:val="left"/>
        <w:rPr>
          <w:rFonts w:hint="eastAsia" w:ascii="等线" w:hAnsi="等线" w:cs="宋体"/>
          <w:kern w:val="0"/>
          <w:szCs w:val="21"/>
        </w:rPr>
      </w:pPr>
      <w:r>
        <w:rPr>
          <w:rFonts w:hint="eastAsia" w:ascii="等线" w:hAnsi="等线" w:cs="宋体"/>
          <w:kern w:val="0"/>
          <w:szCs w:val="21"/>
        </w:rPr>
        <w:t>电源输入：~220V 50Hz</w:t>
      </w:r>
    </w:p>
    <w:p>
      <w:pPr>
        <w:widowControl/>
        <w:spacing w:line="0" w:lineRule="atLeast"/>
        <w:ind w:firstLine="585" w:firstLineChars="279"/>
        <w:jc w:val="left"/>
        <w:rPr>
          <w:rFonts w:hint="eastAsia" w:ascii="等线" w:hAnsi="等线" w:cs="宋体"/>
          <w:kern w:val="0"/>
          <w:szCs w:val="21"/>
        </w:rPr>
      </w:pPr>
      <w:r>
        <w:rPr>
          <w:rFonts w:hint="eastAsia" w:ascii="等线" w:hAnsi="等线" w:cs="宋体"/>
          <w:kern w:val="0"/>
          <w:szCs w:val="21"/>
        </w:rPr>
        <w:t>功率：400VA</w:t>
      </w:r>
    </w:p>
    <w:p>
      <w:pPr>
        <w:widowControl/>
        <w:spacing w:line="0" w:lineRule="atLeast"/>
        <w:ind w:firstLine="585" w:firstLineChars="279"/>
        <w:jc w:val="left"/>
        <w:rPr>
          <w:rFonts w:hint="eastAsia" w:ascii="等线" w:hAnsi="等线" w:cs="宋体"/>
          <w:kern w:val="0"/>
          <w:szCs w:val="21"/>
        </w:rPr>
      </w:pPr>
      <w:r>
        <w:rPr>
          <w:rFonts w:hint="eastAsia" w:ascii="等线" w:hAnsi="等线" w:cs="宋体"/>
          <w:kern w:val="0"/>
          <w:szCs w:val="21"/>
        </w:rPr>
        <w:t>工作温度：5℃～40℃</w:t>
      </w:r>
    </w:p>
    <w:p>
      <w:pPr>
        <w:widowControl/>
        <w:spacing w:line="0" w:lineRule="atLeast"/>
        <w:ind w:firstLine="588" w:firstLineChars="279"/>
        <w:jc w:val="left"/>
        <w:rPr>
          <w:rFonts w:hint="eastAsia" w:ascii="等线" w:hAnsi="等线" w:cs="宋体"/>
          <w:kern w:val="0"/>
          <w:szCs w:val="21"/>
        </w:rPr>
      </w:pPr>
      <w:r>
        <w:rPr>
          <w:rFonts w:hint="eastAsia" w:ascii="等线" w:hAnsi="等线" w:cs="宋体"/>
          <w:b/>
          <w:kern w:val="0"/>
          <w:szCs w:val="21"/>
        </w:rPr>
        <w:t>1.2功能</w:t>
      </w:r>
    </w:p>
    <w:p>
      <w:pPr>
        <w:widowControl/>
        <w:spacing w:line="0" w:lineRule="atLeast"/>
        <w:ind w:firstLine="585" w:firstLineChars="279"/>
        <w:jc w:val="left"/>
        <w:rPr>
          <w:rFonts w:hint="eastAsia" w:ascii="等线" w:hAnsi="等线" w:cs="宋体"/>
          <w:kern w:val="0"/>
          <w:szCs w:val="21"/>
        </w:rPr>
      </w:pPr>
      <w:r>
        <w:rPr>
          <w:rFonts w:hint="eastAsia" w:ascii="等线" w:hAnsi="等线" w:cs="宋体"/>
          <w:kern w:val="0"/>
          <w:szCs w:val="21"/>
        </w:rPr>
        <w:t>*站卧双体位磁控检查方式,站位或卧位都可以独立完成检查。</w:t>
      </w:r>
    </w:p>
    <w:p>
      <w:pPr>
        <w:widowControl/>
        <w:spacing w:line="0" w:lineRule="atLeast"/>
        <w:ind w:firstLine="585" w:firstLineChars="279"/>
        <w:jc w:val="left"/>
        <w:rPr>
          <w:rFonts w:hint="eastAsia" w:ascii="等线" w:hAnsi="等线" w:cs="宋体"/>
          <w:kern w:val="0"/>
          <w:szCs w:val="21"/>
        </w:rPr>
      </w:pPr>
      <w:r>
        <w:rPr>
          <w:rFonts w:hint="eastAsia" w:ascii="等线" w:hAnsi="等线" w:cs="宋体"/>
          <w:kern w:val="0"/>
          <w:szCs w:val="21"/>
        </w:rPr>
        <w:t>*磁控设备内置接收天线，无需穿戴马甲，可实现全程无接触式检查。</w:t>
      </w:r>
    </w:p>
    <w:p>
      <w:pPr>
        <w:widowControl/>
        <w:jc w:val="left"/>
        <w:rPr>
          <w:rFonts w:hint="eastAsia" w:ascii="等线" w:hAnsi="等线" w:cs="宋体"/>
          <w:b/>
          <w:kern w:val="0"/>
          <w:szCs w:val="21"/>
        </w:rPr>
      </w:pPr>
      <w:r>
        <w:rPr>
          <w:rFonts w:hint="eastAsia" w:ascii="等线" w:hAnsi="等线" w:cs="宋体"/>
          <w:b/>
          <w:kern w:val="0"/>
          <w:szCs w:val="21"/>
        </w:rPr>
        <w:t>2、磁控胶囊式内窥镜参数</w:t>
      </w:r>
    </w:p>
    <w:p>
      <w:pPr>
        <w:widowControl/>
        <w:jc w:val="left"/>
        <w:rPr>
          <w:rFonts w:hint="eastAsia" w:ascii="等线" w:hAnsi="等线" w:cs="宋体"/>
          <w:b/>
          <w:kern w:val="0"/>
          <w:szCs w:val="21"/>
        </w:rPr>
      </w:pPr>
      <w:r>
        <w:rPr>
          <w:rFonts w:hint="eastAsia" w:ascii="等线" w:hAnsi="等线"/>
          <w:b/>
          <w:szCs w:val="21"/>
        </w:rPr>
        <w:t>2.1物理特性</w:t>
      </w:r>
    </w:p>
    <w:p>
      <w:pPr>
        <w:spacing w:line="0" w:lineRule="atLeast"/>
        <w:ind w:firstLine="1050" w:firstLineChars="500"/>
        <w:jc w:val="left"/>
        <w:rPr>
          <w:rFonts w:hint="eastAsia" w:ascii="等线" w:hAnsi="等线" w:cs="宋体"/>
          <w:kern w:val="0"/>
          <w:szCs w:val="21"/>
        </w:rPr>
      </w:pPr>
      <w:r>
        <w:rPr>
          <w:rFonts w:hint="eastAsia" w:ascii="等线" w:hAnsi="等线" w:cs="宋体"/>
          <w:kern w:val="0"/>
          <w:szCs w:val="21"/>
        </w:rPr>
        <w:t>胶囊直径：≤13mm</w:t>
      </w:r>
    </w:p>
    <w:p>
      <w:pPr>
        <w:widowControl/>
        <w:spacing w:line="0" w:lineRule="atLeast"/>
        <w:ind w:firstLine="373" w:firstLineChars="178"/>
        <w:rPr>
          <w:rFonts w:hint="eastAsia" w:ascii="等线" w:hAnsi="等线" w:cs="宋体"/>
          <w:kern w:val="0"/>
          <w:szCs w:val="21"/>
        </w:rPr>
      </w:pPr>
      <w:r>
        <w:rPr>
          <w:rFonts w:hint="eastAsia" w:ascii="等线" w:hAnsi="等线" w:cs="宋体"/>
          <w:kern w:val="0"/>
          <w:szCs w:val="21"/>
        </w:rPr>
        <w:t xml:space="preserve">      胶囊长度：≤28mm </w:t>
      </w:r>
    </w:p>
    <w:p>
      <w:pPr>
        <w:ind w:left="-28"/>
        <w:outlineLvl w:val="0"/>
        <w:rPr>
          <w:rFonts w:hint="eastAsia" w:ascii="等线" w:hAnsi="等线" w:cs="宋体"/>
          <w:kern w:val="0"/>
          <w:szCs w:val="21"/>
        </w:rPr>
      </w:pPr>
      <w:r>
        <w:rPr>
          <w:rFonts w:hint="eastAsia" w:ascii="等线" w:hAnsi="等线" w:cs="宋体"/>
          <w:kern w:val="0"/>
          <w:szCs w:val="21"/>
        </w:rPr>
        <w:t xml:space="preserve">         *重量: ≤2.7g</w:t>
      </w:r>
    </w:p>
    <w:p>
      <w:pPr>
        <w:ind w:left="-28" w:firstLine="1050" w:firstLineChars="500"/>
        <w:rPr>
          <w:rFonts w:hint="eastAsia" w:ascii="等线" w:hAnsi="等线" w:cs="宋体"/>
          <w:kern w:val="0"/>
          <w:szCs w:val="21"/>
        </w:rPr>
      </w:pPr>
      <w:r>
        <w:rPr>
          <w:rFonts w:hint="eastAsia" w:ascii="等线" w:hAnsi="等线" w:cs="宋体"/>
          <w:kern w:val="0"/>
          <w:szCs w:val="21"/>
        </w:rPr>
        <w:t xml:space="preserve">材料: 医用高分子材料 </w:t>
      </w:r>
    </w:p>
    <w:p>
      <w:pPr>
        <w:widowControl/>
        <w:ind w:left="75" w:firstLine="315" w:firstLineChars="150"/>
        <w:jc w:val="left"/>
        <w:rPr>
          <w:rFonts w:hint="eastAsia" w:ascii="等线" w:hAnsi="等线" w:cs="宋体"/>
          <w:kern w:val="0"/>
          <w:szCs w:val="21"/>
        </w:rPr>
      </w:pPr>
      <w:r>
        <w:rPr>
          <w:rFonts w:hint="eastAsia" w:ascii="等线" w:hAnsi="等线" w:cs="宋体"/>
          <w:kern w:val="0"/>
          <w:szCs w:val="21"/>
        </w:rPr>
        <w:t xml:space="preserve">      像素:≥30万</w:t>
      </w:r>
    </w:p>
    <w:p>
      <w:pPr>
        <w:widowControl/>
        <w:ind w:left="75" w:firstLine="316" w:firstLineChars="150"/>
        <w:jc w:val="left"/>
        <w:outlineLvl w:val="0"/>
        <w:rPr>
          <w:rFonts w:hint="eastAsia" w:ascii="等线" w:hAnsi="等线"/>
          <w:b/>
          <w:szCs w:val="21"/>
        </w:rPr>
      </w:pPr>
      <w:r>
        <w:rPr>
          <w:rFonts w:hint="eastAsia" w:ascii="等线" w:hAnsi="等线"/>
          <w:b/>
          <w:szCs w:val="21"/>
        </w:rPr>
        <w:t>2.2光学特性</w:t>
      </w:r>
    </w:p>
    <w:p>
      <w:pPr>
        <w:widowControl/>
        <w:spacing w:line="0" w:lineRule="atLeast"/>
        <w:jc w:val="left"/>
        <w:rPr>
          <w:rFonts w:hint="eastAsia" w:ascii="等线" w:hAnsi="等线" w:cs="宋体"/>
          <w:kern w:val="0"/>
          <w:szCs w:val="21"/>
        </w:rPr>
      </w:pPr>
      <w:r>
        <w:rPr>
          <w:rFonts w:hint="eastAsia" w:ascii="等线" w:hAnsi="等线" w:cs="宋体"/>
          <w:kern w:val="0"/>
          <w:szCs w:val="21"/>
        </w:rPr>
        <w:t xml:space="preserve">     照明：4个超高亮度发光二极管</w:t>
      </w:r>
    </w:p>
    <w:p>
      <w:pPr>
        <w:widowControl/>
        <w:spacing w:line="0" w:lineRule="atLeast"/>
        <w:ind w:firstLine="373" w:firstLineChars="178"/>
        <w:jc w:val="left"/>
        <w:rPr>
          <w:rFonts w:hint="eastAsia" w:ascii="等线" w:hAnsi="等线" w:cs="宋体"/>
          <w:kern w:val="0"/>
          <w:szCs w:val="21"/>
        </w:rPr>
      </w:pPr>
      <w:r>
        <w:rPr>
          <w:rFonts w:hint="eastAsia" w:ascii="等线" w:hAnsi="等线" w:cs="宋体"/>
          <w:kern w:val="0"/>
          <w:szCs w:val="21"/>
        </w:rPr>
        <w:tab/>
      </w:r>
      <w:r>
        <w:rPr>
          <w:rFonts w:hint="eastAsia" w:ascii="等线" w:hAnsi="等线" w:cs="宋体"/>
          <w:kern w:val="0"/>
          <w:szCs w:val="21"/>
        </w:rPr>
        <w:t xml:space="preserve">   *中心照度峰值：≥1700lux</w:t>
      </w:r>
    </w:p>
    <w:p>
      <w:pPr>
        <w:widowControl/>
        <w:spacing w:line="0" w:lineRule="atLeast"/>
        <w:ind w:firstLine="373" w:firstLineChars="178"/>
        <w:jc w:val="left"/>
        <w:rPr>
          <w:rFonts w:hint="eastAsia" w:ascii="等线" w:hAnsi="等线" w:cs="宋体"/>
          <w:kern w:val="0"/>
          <w:szCs w:val="21"/>
        </w:rPr>
      </w:pPr>
      <w:r>
        <w:rPr>
          <w:rFonts w:hint="eastAsia" w:ascii="等线" w:hAnsi="等线" w:cs="宋体"/>
          <w:kern w:val="0"/>
          <w:szCs w:val="21"/>
        </w:rPr>
        <w:t xml:space="preserve">    *景深（空气中）：最大景深可达到50mm</w:t>
      </w:r>
    </w:p>
    <w:p>
      <w:pPr>
        <w:ind w:left="-28"/>
        <w:rPr>
          <w:rFonts w:hint="eastAsia" w:ascii="等线" w:hAnsi="等线" w:cs="宋体"/>
          <w:kern w:val="0"/>
          <w:szCs w:val="21"/>
        </w:rPr>
      </w:pPr>
      <w:r>
        <w:rPr>
          <w:rFonts w:hint="eastAsia" w:ascii="等线" w:hAnsi="等线" w:cs="宋体"/>
          <w:kern w:val="0"/>
          <w:szCs w:val="21"/>
        </w:rPr>
        <w:t xml:space="preserve">        *图像分辨力</w:t>
      </w:r>
      <w:r>
        <w:rPr>
          <w:rFonts w:hint="eastAsia" w:ascii="等线" w:hAnsi="等线" w:cs="宋体"/>
          <w:kern w:val="0"/>
          <w:szCs w:val="21"/>
        </w:rPr>
        <w:tab/>
      </w:r>
      <w:r>
        <w:rPr>
          <w:rFonts w:hint="eastAsia" w:ascii="等线" w:hAnsi="等线" w:cs="宋体"/>
          <w:kern w:val="0"/>
          <w:szCs w:val="21"/>
        </w:rPr>
        <w:t>：≥11LP/mm</w:t>
      </w:r>
    </w:p>
    <w:p>
      <w:pPr>
        <w:widowControl/>
        <w:ind w:left="75" w:firstLine="315" w:firstLineChars="150"/>
        <w:jc w:val="left"/>
        <w:rPr>
          <w:rFonts w:hint="eastAsia" w:ascii="等线" w:hAnsi="等线" w:cs="宋体"/>
          <w:kern w:val="0"/>
          <w:szCs w:val="21"/>
        </w:rPr>
      </w:pPr>
      <w:r>
        <w:rPr>
          <w:rFonts w:hint="eastAsia" w:ascii="等线" w:hAnsi="等线" w:cs="宋体"/>
          <w:kern w:val="0"/>
          <w:szCs w:val="21"/>
        </w:rPr>
        <w:t>2.3操作特性</w:t>
      </w:r>
    </w:p>
    <w:p>
      <w:pPr>
        <w:widowControl/>
        <w:spacing w:line="0" w:lineRule="atLeast"/>
        <w:ind w:firstLine="840" w:firstLineChars="400"/>
        <w:jc w:val="left"/>
        <w:outlineLvl w:val="0"/>
        <w:rPr>
          <w:rFonts w:hint="eastAsia" w:ascii="等线" w:hAnsi="等线" w:cs="宋体"/>
          <w:kern w:val="0"/>
          <w:szCs w:val="21"/>
        </w:rPr>
      </w:pPr>
      <w:r>
        <w:rPr>
          <w:rFonts w:hint="eastAsia" w:ascii="等线" w:hAnsi="等线" w:cs="宋体"/>
          <w:kern w:val="0"/>
          <w:szCs w:val="21"/>
        </w:rPr>
        <w:t>采样速率：</w:t>
      </w:r>
      <w:r>
        <w:rPr>
          <w:rFonts w:hint="eastAsia" w:ascii="等线" w:hAnsi="等线" w:cs="宋体"/>
          <w:b/>
          <w:kern w:val="0"/>
          <w:szCs w:val="21"/>
        </w:rPr>
        <w:t>≥</w:t>
      </w:r>
      <w:r>
        <w:rPr>
          <w:rFonts w:hint="eastAsia" w:ascii="等线" w:hAnsi="等线" w:cs="宋体"/>
          <w:kern w:val="0"/>
          <w:szCs w:val="21"/>
        </w:rPr>
        <w:t>4fps</w:t>
      </w:r>
    </w:p>
    <w:p>
      <w:pPr>
        <w:widowControl/>
        <w:spacing w:line="0" w:lineRule="atLeast"/>
        <w:ind w:firstLine="373" w:firstLineChars="178"/>
        <w:jc w:val="left"/>
        <w:rPr>
          <w:rFonts w:hint="eastAsia" w:ascii="等线" w:hAnsi="等线" w:cs="宋体"/>
          <w:kern w:val="0"/>
          <w:szCs w:val="21"/>
        </w:rPr>
      </w:pPr>
      <w:r>
        <w:rPr>
          <w:rFonts w:hint="eastAsia" w:ascii="等线" w:hAnsi="等线" w:cs="宋体"/>
          <w:kern w:val="0"/>
          <w:szCs w:val="21"/>
        </w:rPr>
        <w:t xml:space="preserve">    工作时间：≥30分钟 </w:t>
      </w:r>
    </w:p>
    <w:p>
      <w:pPr>
        <w:widowControl/>
        <w:spacing w:line="0" w:lineRule="atLeast"/>
        <w:ind w:firstLine="373" w:firstLineChars="178"/>
        <w:jc w:val="left"/>
        <w:rPr>
          <w:rFonts w:hint="eastAsia" w:ascii="等线" w:hAnsi="等线" w:cs="宋体"/>
          <w:kern w:val="0"/>
          <w:szCs w:val="21"/>
        </w:rPr>
      </w:pPr>
      <w:r>
        <w:rPr>
          <w:rFonts w:hint="eastAsia" w:ascii="等线" w:hAnsi="等线" w:cs="宋体"/>
          <w:kern w:val="0"/>
          <w:szCs w:val="21"/>
        </w:rPr>
        <w:t xml:space="preserve">    工作电压：3.7V</w:t>
      </w:r>
    </w:p>
    <w:p>
      <w:pPr>
        <w:widowControl/>
        <w:spacing w:line="0" w:lineRule="atLeast"/>
        <w:ind w:firstLine="373" w:firstLineChars="178"/>
        <w:jc w:val="left"/>
        <w:rPr>
          <w:rFonts w:hint="eastAsia" w:ascii="等线" w:hAnsi="等线" w:cs="宋体"/>
          <w:kern w:val="0"/>
          <w:szCs w:val="21"/>
        </w:rPr>
      </w:pPr>
      <w:r>
        <w:rPr>
          <w:rFonts w:hint="eastAsia" w:ascii="等线" w:hAnsi="等线" w:cs="宋体"/>
          <w:kern w:val="0"/>
          <w:szCs w:val="21"/>
        </w:rPr>
        <w:t xml:space="preserve">    工作电流：0~30mA</w:t>
      </w:r>
    </w:p>
    <w:p>
      <w:pPr>
        <w:widowControl/>
        <w:ind w:left="75" w:firstLine="315" w:firstLineChars="150"/>
        <w:jc w:val="left"/>
        <w:rPr>
          <w:rFonts w:hint="eastAsia" w:ascii="等线" w:hAnsi="等线" w:cs="宋体"/>
          <w:kern w:val="0"/>
          <w:szCs w:val="21"/>
        </w:rPr>
      </w:pPr>
      <w:r>
        <w:rPr>
          <w:rFonts w:hint="eastAsia" w:ascii="等线" w:hAnsi="等线" w:cs="宋体"/>
          <w:kern w:val="0"/>
          <w:szCs w:val="21"/>
        </w:rPr>
        <w:t xml:space="preserve">    工作温度：20℃～40℃</w:t>
      </w:r>
    </w:p>
    <w:p>
      <w:pPr>
        <w:widowControl/>
        <w:ind w:left="75" w:firstLine="316" w:firstLineChars="150"/>
        <w:jc w:val="left"/>
        <w:rPr>
          <w:rFonts w:hint="eastAsia" w:ascii="等线" w:hAnsi="等线"/>
          <w:b/>
          <w:szCs w:val="21"/>
        </w:rPr>
      </w:pPr>
      <w:r>
        <w:rPr>
          <w:rFonts w:hint="eastAsia" w:ascii="等线" w:hAnsi="等线"/>
          <w:b/>
          <w:szCs w:val="21"/>
        </w:rPr>
        <w:t>2.4其它性能</w:t>
      </w:r>
    </w:p>
    <w:p>
      <w:pPr>
        <w:widowControl/>
        <w:spacing w:line="0" w:lineRule="atLeast"/>
        <w:ind w:firstLine="373" w:firstLineChars="178"/>
        <w:jc w:val="left"/>
        <w:rPr>
          <w:rFonts w:hint="eastAsia" w:ascii="等线" w:hAnsi="等线" w:cs="宋体"/>
          <w:kern w:val="0"/>
          <w:szCs w:val="21"/>
        </w:rPr>
      </w:pPr>
      <w:r>
        <w:rPr>
          <w:rFonts w:hint="eastAsia" w:ascii="等线" w:hAnsi="等线" w:cs="宋体"/>
          <w:kern w:val="0"/>
          <w:szCs w:val="21"/>
        </w:rPr>
        <w:t xml:space="preserve">    图像数据：真彩色24位</w:t>
      </w:r>
    </w:p>
    <w:p>
      <w:pPr>
        <w:widowControl/>
        <w:ind w:left="75" w:firstLine="315" w:firstLineChars="150"/>
        <w:jc w:val="left"/>
        <w:rPr>
          <w:rFonts w:hint="eastAsia" w:ascii="等线" w:hAnsi="等线"/>
        </w:rPr>
      </w:pPr>
      <w:r>
        <w:rPr>
          <w:rFonts w:hint="eastAsia" w:ascii="等线" w:hAnsi="等线" w:cs="宋体"/>
          <w:kern w:val="0"/>
          <w:szCs w:val="21"/>
        </w:rPr>
        <w:t xml:space="preserve">    密封性：IPX8</w:t>
      </w:r>
    </w:p>
    <w:p>
      <w:pPr>
        <w:widowControl/>
        <w:spacing w:line="0" w:lineRule="atLeast"/>
        <w:jc w:val="left"/>
        <w:rPr>
          <w:rFonts w:ascii="等线" w:hAnsi="等线" w:cs="宋体"/>
          <w:kern w:val="0"/>
          <w:szCs w:val="21"/>
        </w:rPr>
      </w:pPr>
      <w:r>
        <w:rPr>
          <w:rFonts w:hint="eastAsia" w:ascii="等线" w:hAnsi="等线" w:cs="宋体"/>
          <w:b/>
          <w:kern w:val="0"/>
          <w:szCs w:val="21"/>
        </w:rPr>
        <w:t>3、</w:t>
      </w:r>
      <w:r>
        <w:rPr>
          <w:rFonts w:hint="eastAsia" w:ascii="等线" w:hAnsi="等线"/>
          <w:b/>
          <w:szCs w:val="21"/>
        </w:rPr>
        <w:t>图像工作站软件特性</w:t>
      </w:r>
    </w:p>
    <w:p>
      <w:pPr>
        <w:pStyle w:val="8"/>
        <w:widowControl/>
        <w:ind w:left="360" w:firstLine="0" w:firstLineChars="0"/>
        <w:jc w:val="left"/>
        <w:rPr>
          <w:rFonts w:hint="eastAsia" w:ascii="等线" w:hAnsi="等线"/>
          <w:szCs w:val="21"/>
        </w:rPr>
      </w:pPr>
      <w:r>
        <w:rPr>
          <w:rFonts w:hint="eastAsia" w:ascii="等线" w:hAnsi="等线"/>
          <w:szCs w:val="21"/>
        </w:rPr>
        <w:t xml:space="preserve">    3.1软件语言，简体中文、英文。</w:t>
      </w:r>
    </w:p>
    <w:p>
      <w:pPr>
        <w:pStyle w:val="8"/>
        <w:widowControl/>
        <w:ind w:left="360" w:firstLine="0" w:firstLineChars="0"/>
        <w:jc w:val="left"/>
        <w:rPr>
          <w:rFonts w:hint="eastAsia" w:ascii="等线" w:hAnsi="等线"/>
          <w:szCs w:val="21"/>
        </w:rPr>
      </w:pPr>
      <w:r>
        <w:rPr>
          <w:rFonts w:hint="eastAsia" w:ascii="等线" w:hAnsi="等线"/>
          <w:szCs w:val="21"/>
        </w:rPr>
        <w:t xml:space="preserve">    3.2支持图片导出JPG格式，视频导出MP4格式，支持报告导出为PDF格式。</w:t>
      </w:r>
    </w:p>
    <w:p>
      <w:pPr>
        <w:pStyle w:val="8"/>
        <w:widowControl/>
        <w:ind w:left="360" w:firstLine="0" w:firstLineChars="0"/>
        <w:jc w:val="left"/>
        <w:rPr>
          <w:rFonts w:hint="eastAsia" w:ascii="等线" w:hAnsi="等线"/>
          <w:szCs w:val="21"/>
        </w:rPr>
      </w:pPr>
      <w:r>
        <w:rPr>
          <w:rFonts w:hint="eastAsia" w:ascii="等线" w:hAnsi="等线"/>
          <w:szCs w:val="21"/>
        </w:rPr>
        <w:t xml:space="preserve">    3.3支持去冗余图像浏览，提高医生阅片效率。</w:t>
      </w:r>
    </w:p>
    <w:p>
      <w:pPr>
        <w:pStyle w:val="8"/>
        <w:widowControl/>
        <w:ind w:left="360" w:firstLine="0" w:firstLineChars="0"/>
        <w:jc w:val="left"/>
        <w:rPr>
          <w:rFonts w:hint="eastAsia" w:ascii="等线" w:hAnsi="等线"/>
          <w:szCs w:val="21"/>
        </w:rPr>
      </w:pPr>
      <w:r>
        <w:rPr>
          <w:rFonts w:hint="eastAsia" w:ascii="等线" w:hAnsi="等线"/>
          <w:szCs w:val="21"/>
        </w:rPr>
        <w:t xml:space="preserve">    3.4支持图像播放时的速度调节。</w:t>
      </w:r>
    </w:p>
    <w:p>
      <w:pPr>
        <w:pStyle w:val="8"/>
        <w:widowControl/>
        <w:ind w:left="360" w:firstLine="0" w:firstLineChars="0"/>
        <w:jc w:val="left"/>
        <w:rPr>
          <w:rFonts w:hint="eastAsia" w:ascii="等线" w:hAnsi="等线"/>
          <w:szCs w:val="21"/>
        </w:rPr>
      </w:pPr>
      <w:r>
        <w:rPr>
          <w:rFonts w:hint="eastAsia" w:ascii="等线" w:hAnsi="等线"/>
          <w:szCs w:val="21"/>
        </w:rPr>
        <w:t xml:space="preserve">    3.5具有多幅显示功能。</w:t>
      </w:r>
    </w:p>
    <w:p>
      <w:pPr>
        <w:pStyle w:val="8"/>
        <w:widowControl/>
        <w:ind w:left="360" w:firstLine="0" w:firstLineChars="0"/>
        <w:jc w:val="left"/>
        <w:rPr>
          <w:rFonts w:hint="eastAsia" w:ascii="等线" w:hAnsi="等线"/>
          <w:szCs w:val="21"/>
        </w:rPr>
      </w:pPr>
      <w:r>
        <w:rPr>
          <w:rFonts w:hint="eastAsia" w:ascii="等线" w:hAnsi="等线"/>
          <w:szCs w:val="21"/>
        </w:rPr>
        <w:t xml:space="preserve">    3.6支持受检者信息的管理，包括录入、查询受检者信息。</w:t>
      </w:r>
    </w:p>
    <w:p>
      <w:pPr>
        <w:pStyle w:val="8"/>
        <w:widowControl/>
        <w:ind w:left="360" w:firstLine="0" w:firstLineChars="0"/>
        <w:jc w:val="left"/>
        <w:rPr>
          <w:rFonts w:hint="eastAsia" w:ascii="等线" w:hAnsi="等线"/>
          <w:szCs w:val="21"/>
        </w:rPr>
      </w:pPr>
      <w:r>
        <w:rPr>
          <w:rFonts w:hint="eastAsia" w:ascii="等线" w:hAnsi="等线"/>
          <w:szCs w:val="21"/>
        </w:rPr>
        <w:t xml:space="preserve">    3.7支持浏览胶囊实时图像，胶囊绑定、胶囊姿态模拟。</w:t>
      </w:r>
    </w:p>
    <w:p>
      <w:pPr>
        <w:pStyle w:val="8"/>
        <w:widowControl/>
        <w:ind w:left="360"/>
        <w:jc w:val="left"/>
        <w:rPr>
          <w:rFonts w:hint="eastAsia" w:ascii="等线" w:hAnsi="等线"/>
          <w:szCs w:val="21"/>
        </w:rPr>
      </w:pPr>
      <w:r>
        <w:rPr>
          <w:rFonts w:hint="eastAsia" w:ascii="等线" w:hAnsi="等线"/>
          <w:szCs w:val="21"/>
        </w:rPr>
        <w:t>3.8支持对胶囊的位置、姿态的控制，一键还原初始位，以及多项快捷控制键，包括：镜头朝向一键切换控制、三个截面360°旋转扫描，运动中随时暂停，翻滚与直线运动交替使用。</w:t>
      </w:r>
    </w:p>
    <w:p>
      <w:pPr>
        <w:pStyle w:val="8"/>
        <w:widowControl/>
        <w:ind w:left="360"/>
        <w:jc w:val="left"/>
        <w:rPr>
          <w:rFonts w:hint="eastAsia" w:ascii="等线" w:hAnsi="等线"/>
          <w:szCs w:val="21"/>
        </w:rPr>
      </w:pPr>
      <w:r>
        <w:rPr>
          <w:rFonts w:hint="eastAsia" w:ascii="等线" w:hAnsi="等线"/>
          <w:szCs w:val="21"/>
        </w:rPr>
        <w:t>3.9支持对图像进行备注、多种方式的标记（箭头、圆圈、线粗、线颜色的选择）、多标记以及标记撤销。</w:t>
      </w:r>
    </w:p>
    <w:p>
      <w:pPr>
        <w:pStyle w:val="8"/>
        <w:widowControl/>
        <w:ind w:left="360"/>
        <w:jc w:val="left"/>
        <w:rPr>
          <w:rFonts w:hint="eastAsia" w:ascii="等线" w:hAnsi="等线"/>
          <w:szCs w:val="21"/>
        </w:rPr>
      </w:pPr>
      <w:r>
        <w:rPr>
          <w:rFonts w:hint="eastAsia" w:ascii="等线" w:hAnsi="等线"/>
          <w:szCs w:val="21"/>
        </w:rPr>
        <w:t>3.10支持对图像进行消化道各段开始帧和部位的标注。</w:t>
      </w:r>
    </w:p>
    <w:p>
      <w:pPr>
        <w:pStyle w:val="8"/>
        <w:widowControl/>
        <w:ind w:left="360"/>
        <w:jc w:val="left"/>
        <w:rPr>
          <w:rFonts w:hint="eastAsia" w:ascii="等线" w:hAnsi="等线"/>
          <w:szCs w:val="21"/>
        </w:rPr>
      </w:pPr>
      <w:r>
        <w:rPr>
          <w:rFonts w:hint="eastAsia" w:ascii="等线" w:hAnsi="等线"/>
          <w:szCs w:val="21"/>
        </w:rPr>
        <w:t>3.11支持图像的播放、回放，图像缩放、图像旋转和图像捕获。</w:t>
      </w:r>
    </w:p>
    <w:p>
      <w:pPr>
        <w:pStyle w:val="8"/>
        <w:widowControl/>
        <w:ind w:left="360"/>
        <w:jc w:val="left"/>
        <w:rPr>
          <w:rFonts w:hint="eastAsia" w:ascii="等线" w:hAnsi="等线"/>
          <w:szCs w:val="21"/>
        </w:rPr>
      </w:pPr>
      <w:r>
        <w:rPr>
          <w:rFonts w:hint="eastAsia" w:ascii="等线" w:hAnsi="等线"/>
          <w:szCs w:val="21"/>
        </w:rPr>
        <w:t>3.12支持图像增强，包括清晰度、亮度、颜色、饱和度的调整，以及去除图像噪音、Ihb血红蛋白增强、Blue电子染色等，病灶显示更清晰。</w:t>
      </w:r>
    </w:p>
    <w:p>
      <w:pPr>
        <w:pStyle w:val="8"/>
        <w:widowControl/>
        <w:ind w:left="360"/>
        <w:jc w:val="left"/>
        <w:rPr>
          <w:rFonts w:hint="eastAsia" w:ascii="等线" w:hAnsi="等线"/>
          <w:szCs w:val="21"/>
        </w:rPr>
      </w:pPr>
      <w:r>
        <w:rPr>
          <w:rFonts w:hint="eastAsia" w:ascii="等线" w:hAnsi="等线"/>
          <w:szCs w:val="21"/>
        </w:rPr>
        <w:t>3.13支持图谱库的管理，包括添加图谱、图谱分类、图谱对比等。</w:t>
      </w:r>
    </w:p>
    <w:p>
      <w:pPr>
        <w:pStyle w:val="8"/>
        <w:widowControl/>
        <w:ind w:left="360"/>
        <w:jc w:val="left"/>
        <w:rPr>
          <w:rFonts w:hint="eastAsia" w:ascii="等线" w:hAnsi="等线"/>
          <w:szCs w:val="21"/>
        </w:rPr>
      </w:pPr>
      <w:r>
        <w:rPr>
          <w:rFonts w:hint="eastAsia" w:ascii="等线" w:hAnsi="等线"/>
          <w:szCs w:val="21"/>
        </w:rPr>
        <w:t>3.14支持报告编辑和打印、报告模版自定义、常用词汇的自定义。</w:t>
      </w:r>
    </w:p>
    <w:p>
      <w:pPr>
        <w:pStyle w:val="8"/>
        <w:widowControl/>
        <w:ind w:left="360"/>
        <w:jc w:val="left"/>
        <w:rPr>
          <w:rFonts w:hint="eastAsia" w:ascii="等线" w:hAnsi="等线"/>
          <w:szCs w:val="21"/>
        </w:rPr>
      </w:pPr>
      <w:r>
        <w:rPr>
          <w:rFonts w:hint="eastAsia" w:ascii="等线" w:hAnsi="等线"/>
          <w:szCs w:val="21"/>
        </w:rPr>
        <w:t>3.15支持报告的常用疾病模版的自定义。</w:t>
      </w:r>
    </w:p>
    <w:p>
      <w:pPr>
        <w:pStyle w:val="8"/>
        <w:widowControl/>
        <w:ind w:left="360"/>
        <w:jc w:val="left"/>
        <w:rPr>
          <w:rFonts w:hint="eastAsia" w:ascii="等线" w:hAnsi="等线"/>
          <w:szCs w:val="21"/>
        </w:rPr>
      </w:pPr>
      <w:r>
        <w:rPr>
          <w:rFonts w:hint="eastAsia" w:ascii="等线" w:hAnsi="等线"/>
          <w:szCs w:val="21"/>
        </w:rPr>
        <w:t>3.16支持用户管理，包括操作者和阅片医生两种不同角色的用户的权限控制。\</w:t>
      </w:r>
    </w:p>
    <w:p>
      <w:pPr>
        <w:pStyle w:val="8"/>
        <w:widowControl/>
        <w:ind w:left="360"/>
        <w:jc w:val="left"/>
        <w:rPr>
          <w:rFonts w:hint="eastAsia" w:ascii="等线" w:hAnsi="等线"/>
          <w:szCs w:val="21"/>
        </w:rPr>
      </w:pPr>
      <w:r>
        <w:rPr>
          <w:rFonts w:hint="eastAsia" w:ascii="等线" w:hAnsi="等线"/>
          <w:szCs w:val="21"/>
        </w:rPr>
        <w:t>3.17支持受检者数据信息的统计、数据信息的导出</w:t>
      </w:r>
    </w:p>
    <w:p>
      <w:pPr>
        <w:pStyle w:val="8"/>
        <w:widowControl/>
        <w:ind w:left="360"/>
        <w:jc w:val="left"/>
        <w:rPr>
          <w:rFonts w:hint="eastAsia" w:ascii="等线" w:hAnsi="等线"/>
          <w:szCs w:val="21"/>
        </w:rPr>
      </w:pPr>
      <w:r>
        <w:rPr>
          <w:rFonts w:hint="eastAsia" w:ascii="等线" w:hAnsi="等线"/>
          <w:szCs w:val="21"/>
        </w:rPr>
        <w:t>3.18支持与医院的信息系统进行数据交换</w:t>
      </w:r>
    </w:p>
    <w:p>
      <w:pPr>
        <w:rPr>
          <w:rFonts w:hint="eastAsia"/>
        </w:rPr>
      </w:pPr>
    </w:p>
    <w:p>
      <w:pPr>
        <w:pStyle w:val="8"/>
        <w:widowControl/>
        <w:ind w:left="360"/>
        <w:jc w:val="left"/>
        <w:rPr>
          <w:rFonts w:hint="eastAsia" w:ascii="等线" w:hAnsi="等线"/>
          <w:szCs w:val="21"/>
        </w:rPr>
      </w:pPr>
      <w:r>
        <w:rPr>
          <w:rFonts w:hint="eastAsia" w:ascii="等线" w:hAnsi="等线"/>
          <w:szCs w:val="21"/>
        </w:rPr>
        <w:t>售后服务</w:t>
      </w:r>
    </w:p>
    <w:p>
      <w:pPr>
        <w:pStyle w:val="8"/>
        <w:widowControl/>
        <w:ind w:left="360"/>
        <w:jc w:val="left"/>
        <w:rPr>
          <w:rFonts w:hint="eastAsia" w:ascii="等线" w:hAnsi="等线"/>
          <w:szCs w:val="21"/>
        </w:rPr>
      </w:pPr>
      <w:r>
        <w:rPr>
          <w:rFonts w:hint="eastAsia" w:ascii="等线" w:hAnsi="等线"/>
          <w:szCs w:val="21"/>
        </w:rPr>
        <w:t>1、保证备件的存储并提供备件的发货，提供在线支持、现场检修、全部零备件更换。</w:t>
      </w:r>
    </w:p>
    <w:p>
      <w:pPr>
        <w:pStyle w:val="8"/>
        <w:widowControl/>
        <w:ind w:left="360"/>
        <w:jc w:val="left"/>
        <w:rPr>
          <w:rFonts w:hint="eastAsia" w:ascii="等线" w:hAnsi="等线"/>
          <w:szCs w:val="21"/>
        </w:rPr>
      </w:pPr>
      <w:r>
        <w:rPr>
          <w:rFonts w:hint="eastAsia" w:ascii="等线" w:hAnsi="等线"/>
          <w:szCs w:val="21"/>
        </w:rPr>
        <w:t>2、所有备件保证是原厂备件并提供清晰合法的来源证明材料。</w:t>
      </w:r>
    </w:p>
    <w:p>
      <w:pPr>
        <w:pStyle w:val="8"/>
        <w:widowControl/>
        <w:ind w:left="360"/>
        <w:jc w:val="left"/>
        <w:rPr>
          <w:rFonts w:hint="eastAsia" w:ascii="等线" w:hAnsi="等线"/>
          <w:szCs w:val="21"/>
        </w:rPr>
      </w:pPr>
      <w:r>
        <w:rPr>
          <w:rFonts w:hint="eastAsia" w:ascii="等线" w:hAnsi="等线"/>
          <w:szCs w:val="21"/>
        </w:rPr>
        <w:t>3、提供免费维修服务热线，提供维修技术专家开展远程在线技术支持和维修诊断，及时派工程师进行指导或赴现场维修。</w:t>
      </w:r>
    </w:p>
    <w:p>
      <w:pPr>
        <w:pStyle w:val="8"/>
        <w:widowControl/>
        <w:ind w:left="360"/>
        <w:jc w:val="left"/>
        <w:rPr>
          <w:rFonts w:hint="eastAsia" w:ascii="等线" w:hAnsi="等线"/>
          <w:szCs w:val="21"/>
        </w:rPr>
      </w:pPr>
      <w:r>
        <w:rPr>
          <w:rFonts w:hint="eastAsia" w:ascii="等线" w:hAnsi="等线"/>
          <w:szCs w:val="21"/>
        </w:rPr>
        <w:t>4、报修响应时间≤1小时；如需到场维修，到达现场时间≤8小时。</w:t>
      </w:r>
    </w:p>
    <w:p>
      <w:pPr>
        <w:pStyle w:val="8"/>
        <w:widowControl/>
        <w:ind w:left="360"/>
        <w:jc w:val="left"/>
        <w:rPr>
          <w:rFonts w:hint="eastAsia" w:ascii="等线" w:hAnsi="等线"/>
          <w:szCs w:val="21"/>
        </w:rPr>
      </w:pPr>
      <w:r>
        <w:rPr>
          <w:rFonts w:hint="eastAsia" w:ascii="等线" w:hAnsi="等线"/>
          <w:szCs w:val="21"/>
        </w:rPr>
        <w:t>5、医工科和使用科室根据响应速度、配件响应速度、工程师维修效率、维修后设备使用情况、设备保养情况等方面进行评价打分，评分低于90分可提出整改。</w:t>
      </w:r>
    </w:p>
    <w:p>
      <w:pPr>
        <w:pStyle w:val="8"/>
        <w:widowControl/>
        <w:ind w:left="360"/>
        <w:jc w:val="left"/>
        <w:rPr>
          <w:rFonts w:hint="default" w:ascii="等线" w:hAnsi="等线"/>
          <w:szCs w:val="21"/>
          <w:lang w:val="en-US" w:eastAsia="zh-CN"/>
        </w:rPr>
      </w:pPr>
      <w:r>
        <w:rPr>
          <w:rFonts w:hint="eastAsia" w:ascii="等线" w:hAnsi="等线"/>
          <w:szCs w:val="21"/>
        </w:rPr>
        <w:t>质保时间</w:t>
      </w:r>
    </w:p>
    <w:p>
      <w:pPr>
        <w:pStyle w:val="8"/>
        <w:widowControl/>
        <w:ind w:left="360"/>
        <w:jc w:val="left"/>
        <w:rPr>
          <w:rFonts w:hint="eastAsia" w:ascii="等线" w:hAnsi="等线"/>
          <w:szCs w:val="21"/>
        </w:rPr>
      </w:pPr>
      <w:r>
        <w:rPr>
          <w:rFonts w:hint="eastAsia" w:ascii="等线" w:hAnsi="等线"/>
          <w:szCs w:val="21"/>
        </w:rPr>
        <w:t>设备经过验收后整机质保</w:t>
      </w:r>
      <w:r>
        <w:rPr>
          <w:rFonts w:hint="eastAsia" w:ascii="等线" w:hAnsi="等线"/>
          <w:szCs w:val="21"/>
          <w:lang w:val="en-US" w:eastAsia="zh-CN"/>
        </w:rPr>
        <w:t>三</w:t>
      </w:r>
      <w:r>
        <w:rPr>
          <w:rFonts w:hint="eastAsia" w:ascii="等线" w:hAnsi="等线"/>
          <w:szCs w:val="21"/>
        </w:rPr>
        <w:t>年。</w:t>
      </w:r>
    </w:p>
    <w:p>
      <w:pPr>
        <w:pStyle w:val="8"/>
        <w:widowControl/>
        <w:ind w:left="360"/>
        <w:jc w:val="left"/>
        <w:rPr>
          <w:rFonts w:hint="eastAsia" w:ascii="等线" w:hAnsi="等线"/>
          <w:szCs w:val="21"/>
          <w:lang w:val="en-US" w:eastAsia="zh-CN"/>
        </w:rPr>
      </w:pPr>
      <w:r>
        <w:rPr>
          <w:rFonts w:hint="eastAsia" w:ascii="等线" w:hAnsi="等线"/>
          <w:szCs w:val="21"/>
          <w:lang w:val="en-US" w:eastAsia="zh-CN"/>
        </w:rPr>
        <w:t>保修起算日</w:t>
      </w:r>
    </w:p>
    <w:p>
      <w:pPr>
        <w:pStyle w:val="8"/>
        <w:widowControl/>
        <w:ind w:left="360"/>
        <w:jc w:val="left"/>
        <w:rPr>
          <w:rFonts w:hint="default" w:ascii="等线" w:hAnsi="等线"/>
          <w:szCs w:val="21"/>
          <w:lang w:val="en-US" w:eastAsia="zh-CN"/>
        </w:rPr>
      </w:pPr>
      <w:r>
        <w:rPr>
          <w:rFonts w:hint="eastAsia" w:ascii="等线" w:hAnsi="等线"/>
          <w:szCs w:val="21"/>
          <w:lang w:val="en-US" w:eastAsia="zh-CN"/>
        </w:rPr>
        <w:t>1、自设备验收合格之日起。</w:t>
      </w:r>
    </w:p>
    <w:p>
      <w:pPr>
        <w:jc w:val="left"/>
        <w:rPr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QwY2M4MmM5NWI1MDQ5YmYzZTM2MmY1NGZlODQ1ZWYifQ=="/>
  </w:docVars>
  <w:rsids>
    <w:rsidRoot w:val="00B10EFB"/>
    <w:rsid w:val="00B10EFB"/>
    <w:rsid w:val="00E0488E"/>
    <w:rsid w:val="3C7E3523"/>
    <w:rsid w:val="73A0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_Style 7"/>
    <w:basedOn w:val="1"/>
    <w:next w:val="9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822</Words>
  <Characters>967</Characters>
  <Lines>7</Lines>
  <Paragraphs>2</Paragraphs>
  <TotalTime>3</TotalTime>
  <ScaleCrop>false</ScaleCrop>
  <LinksUpToDate>false</LinksUpToDate>
  <CharactersWithSpaces>1068</CharactersWithSpaces>
  <Application>WPS Office_11.8.2.12014_F1E327BC-269C-435d-A152-05C5408002CA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2023-04-19T06:27:00Z</dcterms:created>
  <dc:creator>ygk-110</dc:creator>
  <cp:lastModifiedBy>ygk-110</cp:lastModifiedBy>
  <dcterms:modified xsi:type="dcterms:W3CDTF">2023-05-15T08:13:33Z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2052-11.8.2.12014</vt:lpwstr>
  </property>
  <property fmtid="{D5CDD505-2E9C-101B-9397-08002B2CF9AE}" pid="3" name="ICV">
    <vt:lpwstr>F598652E019C44DEB0777F1163E108D5</vt:lpwstr>
  </property>
</Properties>
</file>